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b w:val="1"/>
          <w:sz w:val="20"/>
          <w:szCs w:val="20"/>
          <w:u w:val="single"/>
        </w:rPr>
      </w:pPr>
      <w:r w:rsidDel="00000000" w:rsidR="00000000" w:rsidRPr="00000000">
        <w:rPr>
          <w:b w:val="1"/>
          <w:sz w:val="20"/>
          <w:szCs w:val="20"/>
          <w:rtl w:val="0"/>
        </w:rPr>
        <w:t xml:space="preserve">Name ___________________________________________</w:t>
      </w:r>
      <w:r w:rsidDel="00000000" w:rsidR="00000000" w:rsidRPr="00000000">
        <w:rPr>
          <w:b w:val="1"/>
          <w:sz w:val="20"/>
          <w:szCs w:val="20"/>
          <w:u w:val="single"/>
          <w:rtl w:val="0"/>
        </w:rPr>
        <w:t xml:space="preserve"> </w:t>
      </w:r>
      <w:r w:rsidDel="00000000" w:rsidR="00000000" w:rsidRPr="00000000">
        <w:rPr>
          <w:b w:val="1"/>
          <w:sz w:val="20"/>
          <w:szCs w:val="20"/>
          <w:rtl w:val="0"/>
        </w:rPr>
        <w:t xml:space="preserve">Date ______________ Period __________</w:t>
      </w:r>
      <w:r w:rsidDel="00000000" w:rsidR="00000000" w:rsidRPr="00000000">
        <w:rPr>
          <w:rtl w:val="0"/>
        </w:rPr>
      </w:r>
    </w:p>
    <w:p w:rsidR="00000000" w:rsidDel="00000000" w:rsidP="00000000" w:rsidRDefault="00000000" w:rsidRPr="00000000" w14:paraId="00000002">
      <w:pPr>
        <w:spacing w:line="240" w:lineRule="auto"/>
        <w:rPr>
          <w:b w:val="1"/>
          <w:sz w:val="20"/>
          <w:szCs w:val="20"/>
        </w:rPr>
      </w:pPr>
      <w:r w:rsidDel="00000000" w:rsidR="00000000" w:rsidRPr="00000000">
        <w:rPr>
          <w:rtl w:val="0"/>
        </w:rPr>
      </w:r>
    </w:p>
    <w:p w:rsidR="00000000" w:rsidDel="00000000" w:rsidP="00000000" w:rsidRDefault="00000000" w:rsidRPr="00000000" w14:paraId="00000003">
      <w:pPr>
        <w:pStyle w:val="Heading1"/>
        <w:spacing w:after="0" w:before="0" w:line="240" w:lineRule="auto"/>
        <w:jc w:val="center"/>
        <w:rPr>
          <w:b w:val="1"/>
          <w:sz w:val="36"/>
          <w:szCs w:val="36"/>
        </w:rPr>
      </w:pPr>
      <w:bookmarkStart w:colFirst="0" w:colLast="0" w:name="_764cc9vxasgd" w:id="0"/>
      <w:bookmarkEnd w:id="0"/>
      <w:r w:rsidDel="00000000" w:rsidR="00000000" w:rsidRPr="00000000">
        <w:rPr>
          <w:b w:val="1"/>
          <w:sz w:val="36"/>
          <w:szCs w:val="36"/>
          <w:rtl w:val="0"/>
        </w:rPr>
        <w:t xml:space="preserve">Unit 1: Worksheet 2 - Seeing Things: How Light Transfers Information</w:t>
      </w:r>
    </w:p>
    <w:p w:rsidR="00000000" w:rsidDel="00000000" w:rsidP="00000000" w:rsidRDefault="00000000" w:rsidRPr="00000000" w14:paraId="00000004">
      <w:pPr>
        <w:rPr/>
      </w:pPr>
      <w:r w:rsidDel="00000000" w:rsidR="00000000" w:rsidRPr="00000000">
        <w:rPr>
          <w:rtl w:val="0"/>
        </w:rPr>
        <w:t xml:space="preserve">         </w:t>
      </w:r>
    </w:p>
    <w:p w:rsidR="00000000" w:rsidDel="00000000" w:rsidP="00000000" w:rsidRDefault="00000000" w:rsidRPr="00000000" w14:paraId="00000005">
      <w:pPr>
        <w:jc w:val="center"/>
        <w:rPr/>
      </w:pPr>
      <w:r w:rsidDel="00000000" w:rsidR="00000000" w:rsidRPr="00000000">
        <w:rPr/>
        <w:drawing>
          <wp:inline distB="114300" distT="114300" distL="114300" distR="114300">
            <wp:extent cx="4033838" cy="2016919"/>
            <wp:effectExtent b="0" l="0" r="0" t="0"/>
            <wp:docPr id="5"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4033838" cy="2016919"/>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numPr>
          <w:ilvl w:val="0"/>
          <w:numId w:val="1"/>
        </w:numPr>
        <w:ind w:left="720" w:hanging="360"/>
        <w:rPr>
          <w:u w:val="none"/>
        </w:rPr>
      </w:pPr>
      <w:r w:rsidDel="00000000" w:rsidR="00000000" w:rsidRPr="00000000">
        <w:rPr>
          <w:rtl w:val="0"/>
        </w:rPr>
        <w:t xml:space="preserve">In the movie “Star Wars: Episode IV - A New Hope”, the Imperial Death Star destroys the planet Alderaan. If you were observing this event from a Rebel Alliance starship, to what extent does the  picture above represent what you will see?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numPr>
          <w:ilvl w:val="0"/>
          <w:numId w:val="1"/>
        </w:numPr>
        <w:ind w:left="720" w:hanging="360"/>
        <w:rPr>
          <w:u w:val="none"/>
        </w:rPr>
      </w:pPr>
      <w:r w:rsidDel="00000000" w:rsidR="00000000" w:rsidRPr="00000000">
        <w:rPr>
          <w:rtl w:val="0"/>
        </w:rPr>
        <w:t xml:space="preserve">Explain (in words with or without diagrams) what you would actually see and why.</w:t>
      </w:r>
    </w:p>
    <w:p w:rsidR="00000000" w:rsidDel="00000000" w:rsidP="00000000" w:rsidRDefault="00000000" w:rsidRPr="00000000" w14:paraId="0000000F">
      <w:pPr>
        <w:ind w:left="720" w:firstLine="0"/>
        <w:rPr/>
      </w:pPr>
      <w:r w:rsidDel="00000000" w:rsidR="00000000" w:rsidRPr="00000000">
        <w:rPr>
          <w:rtl w:val="0"/>
        </w:rPr>
      </w:r>
    </w:p>
    <w:p w:rsidR="00000000" w:rsidDel="00000000" w:rsidP="00000000" w:rsidRDefault="00000000" w:rsidRPr="00000000" w14:paraId="00000010">
      <w:pPr>
        <w:ind w:left="720" w:firstLine="0"/>
        <w:rPr/>
      </w:pPr>
      <w:r w:rsidDel="00000000" w:rsidR="00000000" w:rsidRPr="00000000">
        <w:rPr>
          <w:rtl w:val="0"/>
        </w:rPr>
      </w:r>
    </w:p>
    <w:p w:rsidR="00000000" w:rsidDel="00000000" w:rsidP="00000000" w:rsidRDefault="00000000" w:rsidRPr="00000000" w14:paraId="00000011">
      <w:pPr>
        <w:ind w:left="0" w:firstLine="0"/>
        <w:rPr/>
      </w:pPr>
      <w:r w:rsidDel="00000000" w:rsidR="00000000" w:rsidRPr="00000000">
        <w:rPr>
          <w:rtl w:val="0"/>
        </w:rPr>
      </w:r>
    </w:p>
    <w:p w:rsidR="00000000" w:rsidDel="00000000" w:rsidP="00000000" w:rsidRDefault="00000000" w:rsidRPr="00000000" w14:paraId="00000012">
      <w:pPr>
        <w:ind w:left="720" w:firstLine="0"/>
        <w:rPr/>
      </w:pPr>
      <w:r w:rsidDel="00000000" w:rsidR="00000000" w:rsidRPr="00000000">
        <w:rPr>
          <w:rtl w:val="0"/>
        </w:rPr>
      </w:r>
    </w:p>
    <w:p w:rsidR="00000000" w:rsidDel="00000000" w:rsidP="00000000" w:rsidRDefault="00000000" w:rsidRPr="00000000" w14:paraId="00000013">
      <w:pPr>
        <w:ind w:left="720" w:firstLine="0"/>
        <w:rPr/>
      </w:pPr>
      <w:r w:rsidDel="00000000" w:rsidR="00000000" w:rsidRPr="00000000">
        <w:rPr>
          <w:rtl w:val="0"/>
        </w:rPr>
      </w:r>
    </w:p>
    <w:p w:rsidR="00000000" w:rsidDel="00000000" w:rsidP="00000000" w:rsidRDefault="00000000" w:rsidRPr="00000000" w14:paraId="00000014">
      <w:pPr>
        <w:ind w:left="720" w:firstLine="0"/>
        <w:rPr/>
      </w:pPr>
      <w:r w:rsidDel="00000000" w:rsidR="00000000" w:rsidRPr="00000000">
        <w:rPr>
          <w:rtl w:val="0"/>
        </w:rPr>
      </w:r>
    </w:p>
    <w:p w:rsidR="00000000" w:rsidDel="00000000" w:rsidP="00000000" w:rsidRDefault="00000000" w:rsidRPr="00000000" w14:paraId="00000015">
      <w:pPr>
        <w:ind w:left="720" w:firstLine="0"/>
        <w:rPr/>
      </w:pPr>
      <w:r w:rsidDel="00000000" w:rsidR="00000000" w:rsidRPr="00000000">
        <w:rPr>
          <w:rtl w:val="0"/>
        </w:rPr>
      </w:r>
    </w:p>
    <w:p w:rsidR="00000000" w:rsidDel="00000000" w:rsidP="00000000" w:rsidRDefault="00000000" w:rsidRPr="00000000" w14:paraId="00000016">
      <w:pPr>
        <w:numPr>
          <w:ilvl w:val="0"/>
          <w:numId w:val="1"/>
        </w:numPr>
        <w:ind w:left="720" w:hanging="360"/>
        <w:rPr>
          <w:u w:val="none"/>
        </w:rPr>
      </w:pPr>
      <w:r w:rsidDel="00000000" w:rsidR="00000000" w:rsidRPr="00000000">
        <w:rPr>
          <w:rtl w:val="0"/>
        </w:rPr>
        <w:t xml:space="preserve">Explain what you would not be able to see (in words with or without diagrams) and why.</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1B">
      <w:pPr>
        <w:numPr>
          <w:ilvl w:val="0"/>
          <w:numId w:val="1"/>
        </w:numPr>
        <w:ind w:left="720" w:hanging="360"/>
        <w:rPr>
          <w:u w:val="none"/>
        </w:rPr>
      </w:pPr>
      <w:r w:rsidDel="00000000" w:rsidR="00000000" w:rsidRPr="00000000">
        <w:rPr>
          <w:rtl w:val="0"/>
        </w:rPr>
        <w:t xml:space="preserve">It’s a sunny day.  Make a sketch below that includes yourself outdoors, the Sun in the sky and some random object like a tree.  Explain in words how you are able to see the tree. Draw ray diagrams on your sketch to illustrate this.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5448300</wp:posOffset>
            </wp:positionH>
            <wp:positionV relativeFrom="paragraph">
              <wp:posOffset>95250</wp:posOffset>
            </wp:positionV>
            <wp:extent cx="623888" cy="590614"/>
            <wp:effectExtent b="0" l="0" r="0" t="0"/>
            <wp:wrapSquare wrapText="bothSides" distB="57150" distT="57150" distL="57150" distR="5715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23888" cy="590614"/>
                    </a:xfrm>
                    <a:prstGeom prst="rect"/>
                    <a:ln/>
                  </pic:spPr>
                </pic:pic>
              </a:graphicData>
            </a:graphic>
          </wp:anchor>
        </w:drawing>
      </w:r>
    </w:p>
    <w:p w:rsidR="00000000" w:rsidDel="00000000" w:rsidP="00000000" w:rsidRDefault="00000000" w:rsidRPr="00000000" w14:paraId="0000002E">
      <w:pPr>
        <w:numPr>
          <w:ilvl w:val="0"/>
          <w:numId w:val="1"/>
        </w:numPr>
        <w:ind w:left="720" w:hanging="360"/>
        <w:rPr>
          <w:u w:val="none"/>
        </w:rPr>
      </w:pPr>
      <w:r w:rsidDel="00000000" w:rsidR="00000000" w:rsidRPr="00000000">
        <w:rPr>
          <w:rtl w:val="0"/>
        </w:rPr>
        <w:t xml:space="preserve">It’s dusk, you look up in the sky and see a full moon rising. Draw a sketch of the Earth (with you on it), Moon, and Sun illustrating with ray diagrams how it is possible for you to see a full moon.</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numPr>
          <w:ilvl w:val="0"/>
          <w:numId w:val="1"/>
        </w:numPr>
        <w:ind w:left="720" w:hanging="360"/>
        <w:rPr>
          <w:u w:val="none"/>
        </w:rPr>
      </w:pPr>
      <w:r w:rsidDel="00000000" w:rsidR="00000000" w:rsidRPr="00000000">
        <w:rPr>
          <w:rtl w:val="0"/>
        </w:rPr>
        <w:t xml:space="preserve">It’s a week later and on this night you see a Moon that looks like this.  </w:t>
        <w:br w:type="textWrapping"/>
        <w:t xml:space="preserve">Draw a sketch of the Earth (with you on it), Moon, and Sun illustrating with ray diagrams</w:t>
      </w:r>
      <w:r w:rsidDel="00000000" w:rsidR="00000000" w:rsidRPr="00000000">
        <w:rPr>
          <w:rtl w:val="0"/>
        </w:rPr>
        <w:t xml:space="preserve"> why you see this quarter phase moon</w:t>
      </w:r>
      <w:r w:rsidDel="00000000" w:rsidR="00000000" w:rsidRPr="00000000">
        <w:rPr>
          <w:rtl w:val="0"/>
        </w:rPr>
        <w:t xml:space="preserve">.</w:t>
      </w:r>
      <w:r w:rsidDel="00000000" w:rsidR="00000000" w:rsidRPr="00000000">
        <w:drawing>
          <wp:anchor allowOverlap="1" behindDoc="0" distB="57150" distT="57150" distL="57150" distR="57150" hidden="0" layoutInCell="1" locked="0" relativeHeight="0" simplePos="0">
            <wp:simplePos x="0" y="0"/>
            <wp:positionH relativeFrom="column">
              <wp:posOffset>5448300</wp:posOffset>
            </wp:positionH>
            <wp:positionV relativeFrom="paragraph">
              <wp:posOffset>57150</wp:posOffset>
            </wp:positionV>
            <wp:extent cx="641902" cy="590550"/>
            <wp:effectExtent b="0" l="0" r="0" t="0"/>
            <wp:wrapSquare wrapText="bothSides" distB="57150" distT="57150" distL="57150" distR="57150"/>
            <wp:docPr id="4"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641902" cy="590550"/>
                    </a:xfrm>
                    <a:prstGeom prst="rect"/>
                    <a:ln/>
                  </pic:spPr>
                </pic:pic>
              </a:graphicData>
            </a:graphic>
          </wp:anchor>
        </w:drawing>
      </w:r>
    </w:p>
    <w:p w:rsidR="00000000" w:rsidDel="00000000" w:rsidP="00000000" w:rsidRDefault="00000000" w:rsidRPr="00000000" w14:paraId="00000042">
      <w:pPr>
        <w:ind w:left="720" w:firstLine="0"/>
        <w:rPr/>
      </w:pPr>
      <w:r w:rsidDel="00000000" w:rsidR="00000000" w:rsidRPr="00000000">
        <w:rPr>
          <w:rtl w:val="0"/>
        </w:rPr>
        <w:br w:type="textWrapping"/>
        <w:br w:type="textWrapping"/>
        <w:br w:type="textWrapping"/>
      </w:r>
    </w:p>
    <w:p w:rsidR="00000000" w:rsidDel="00000000" w:rsidP="00000000" w:rsidRDefault="00000000" w:rsidRPr="00000000" w14:paraId="00000043">
      <w:pPr>
        <w:ind w:left="0" w:firstLine="0"/>
        <w:rPr/>
      </w:pPr>
      <w:r w:rsidDel="00000000" w:rsidR="00000000" w:rsidRPr="00000000">
        <w:rPr>
          <w:rtl w:val="0"/>
        </w:rPr>
      </w:r>
    </w:p>
    <w:p w:rsidR="00000000" w:rsidDel="00000000" w:rsidP="00000000" w:rsidRDefault="00000000" w:rsidRPr="00000000" w14:paraId="00000044">
      <w:pPr>
        <w:ind w:left="720" w:firstLine="0"/>
        <w:rPr/>
      </w:pPr>
      <w:r w:rsidDel="00000000" w:rsidR="00000000" w:rsidRPr="00000000">
        <w:rPr>
          <w:rtl w:val="0"/>
        </w:rPr>
      </w:r>
    </w:p>
    <w:p w:rsidR="00000000" w:rsidDel="00000000" w:rsidP="00000000" w:rsidRDefault="00000000" w:rsidRPr="00000000" w14:paraId="00000045">
      <w:pPr>
        <w:ind w:left="0" w:firstLine="0"/>
        <w:rPr/>
      </w:pPr>
      <w:r w:rsidDel="00000000" w:rsidR="00000000" w:rsidRPr="00000000">
        <w:rPr>
          <w:rtl w:val="0"/>
        </w:rPr>
      </w:r>
    </w:p>
    <w:p w:rsidR="00000000" w:rsidDel="00000000" w:rsidP="00000000" w:rsidRDefault="00000000" w:rsidRPr="00000000" w14:paraId="00000046">
      <w:pPr>
        <w:ind w:left="720" w:firstLine="0"/>
        <w:rPr/>
      </w:pPr>
      <w:r w:rsidDel="00000000" w:rsidR="00000000" w:rsidRPr="00000000">
        <w:rPr>
          <w:rtl w:val="0"/>
        </w:rPr>
      </w:r>
    </w:p>
    <w:p w:rsidR="00000000" w:rsidDel="00000000" w:rsidP="00000000" w:rsidRDefault="00000000" w:rsidRPr="00000000" w14:paraId="00000047">
      <w:pPr>
        <w:ind w:left="720" w:firstLine="0"/>
        <w:rPr/>
      </w:pPr>
      <w:r w:rsidDel="00000000" w:rsidR="00000000" w:rsidRPr="00000000">
        <w:rPr>
          <w:rtl w:val="0"/>
        </w:rPr>
      </w:r>
    </w:p>
    <w:p w:rsidR="00000000" w:rsidDel="00000000" w:rsidP="00000000" w:rsidRDefault="00000000" w:rsidRPr="00000000" w14:paraId="00000048">
      <w:pPr>
        <w:ind w:left="720" w:firstLine="0"/>
        <w:rPr/>
      </w:pPr>
      <w:r w:rsidDel="00000000" w:rsidR="00000000" w:rsidRPr="00000000">
        <w:rPr>
          <w:rtl w:val="0"/>
        </w:rPr>
      </w:r>
    </w:p>
    <w:p w:rsidR="00000000" w:rsidDel="00000000" w:rsidP="00000000" w:rsidRDefault="00000000" w:rsidRPr="00000000" w14:paraId="00000049">
      <w:pPr>
        <w:ind w:left="720" w:firstLine="0"/>
        <w:rPr/>
      </w:pPr>
      <w:r w:rsidDel="00000000" w:rsidR="00000000" w:rsidRPr="00000000">
        <w:rPr>
          <w:rtl w:val="0"/>
        </w:rPr>
      </w:r>
    </w:p>
    <w:p w:rsidR="00000000" w:rsidDel="00000000" w:rsidP="00000000" w:rsidRDefault="00000000" w:rsidRPr="00000000" w14:paraId="0000004A">
      <w:pPr>
        <w:ind w:left="720" w:firstLine="0"/>
        <w:rPr/>
      </w:pPr>
      <w:r w:rsidDel="00000000" w:rsidR="00000000" w:rsidRPr="00000000">
        <w:rPr>
          <w:rtl w:val="0"/>
        </w:rPr>
      </w:r>
    </w:p>
    <w:p w:rsidR="00000000" w:rsidDel="00000000" w:rsidP="00000000" w:rsidRDefault="00000000" w:rsidRPr="00000000" w14:paraId="0000004B">
      <w:pPr>
        <w:ind w:left="720" w:firstLine="0"/>
        <w:rPr/>
      </w:pP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5448300</wp:posOffset>
            </wp:positionH>
            <wp:positionV relativeFrom="paragraph">
              <wp:posOffset>180975</wp:posOffset>
            </wp:positionV>
            <wp:extent cx="628650" cy="597733"/>
            <wp:effectExtent b="0" l="0" r="0" t="0"/>
            <wp:wrapSquare wrapText="bothSides" distB="57150" distT="57150" distL="57150" distR="5715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628650" cy="597733"/>
                    </a:xfrm>
                    <a:prstGeom prst="rect"/>
                    <a:ln/>
                  </pic:spPr>
                </pic:pic>
              </a:graphicData>
            </a:graphic>
          </wp:anchor>
        </w:drawing>
      </w:r>
    </w:p>
    <w:p w:rsidR="00000000" w:rsidDel="00000000" w:rsidP="00000000" w:rsidRDefault="00000000" w:rsidRPr="00000000" w14:paraId="0000004C">
      <w:pPr>
        <w:numPr>
          <w:ilvl w:val="0"/>
          <w:numId w:val="1"/>
        </w:numPr>
        <w:ind w:left="720" w:hanging="360"/>
        <w:rPr>
          <w:u w:val="none"/>
        </w:rPr>
      </w:pPr>
      <w:r w:rsidDel="00000000" w:rsidR="00000000" w:rsidRPr="00000000">
        <w:rPr>
          <w:rtl w:val="0"/>
        </w:rPr>
        <w:t xml:space="preserve">It’s a week later and on this night you see a Moon that looks like this.  </w:t>
        <w:br w:type="textWrapping"/>
        <w:t xml:space="preserve">Draw a sketch of the Earth (with you on it), Moon, and Sun illustrating with ray diagrams why you see a new moon.</w:t>
      </w:r>
    </w:p>
    <w:p w:rsidR="00000000" w:rsidDel="00000000" w:rsidP="00000000" w:rsidRDefault="00000000" w:rsidRPr="00000000" w14:paraId="0000004D">
      <w:pPr>
        <w:ind w:left="720" w:firstLine="0"/>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numPr>
          <w:ilvl w:val="0"/>
          <w:numId w:val="1"/>
        </w:numPr>
        <w:ind w:left="720" w:hanging="360"/>
      </w:pPr>
      <w:r w:rsidDel="00000000" w:rsidR="00000000" w:rsidRPr="00000000">
        <w:rPr>
          <w:rtl w:val="0"/>
        </w:rPr>
        <w:t xml:space="preserve">It’s a week later and on this night you see a Moon that looks like this.  Draw a sketch of the Earth (with you on it), Moon, and Sun illustrating with ray diagrams why you to see this quarter phase moon. Note that it’s different from the quarter phase in question 6.</w:t>
      </w:r>
      <w:r w:rsidDel="00000000" w:rsidR="00000000" w:rsidRPr="00000000">
        <w:drawing>
          <wp:anchor allowOverlap="1" behindDoc="0" distB="57150" distT="57150" distL="57150" distR="57150" hidden="0" layoutInCell="1" locked="0" relativeHeight="0" simplePos="0">
            <wp:simplePos x="0" y="0"/>
            <wp:positionH relativeFrom="column">
              <wp:posOffset>5448300</wp:posOffset>
            </wp:positionH>
            <wp:positionV relativeFrom="paragraph">
              <wp:posOffset>57150</wp:posOffset>
            </wp:positionV>
            <wp:extent cx="628650" cy="597733"/>
            <wp:effectExtent b="0" l="0" r="0" t="0"/>
            <wp:wrapSquare wrapText="bothSides" distB="57150" distT="57150" distL="57150" distR="57150"/>
            <wp:docPr id="2"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628650" cy="597733"/>
                    </a:xfrm>
                    <a:prstGeom prst="rect"/>
                    <a:ln/>
                  </pic:spPr>
                </pic:pic>
              </a:graphicData>
            </a:graphic>
          </wp:anchor>
        </w:drawing>
      </w:r>
    </w:p>
    <w:p w:rsidR="00000000" w:rsidDel="00000000" w:rsidP="00000000" w:rsidRDefault="00000000" w:rsidRPr="00000000" w14:paraId="00000059">
      <w:pPr>
        <w:ind w:left="720" w:firstLine="0"/>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sectPr>
      <w:headerReference r:id="rId11" w:type="default"/>
      <w:headerReference r:id="rId12" w:type="first"/>
      <w:footerReference r:id="rId13" w:type="default"/>
      <w:footerReference r:id="rId14" w:type="first"/>
      <w:pgSz w:h="15840" w:w="12240"/>
      <w:pgMar w:bottom="1152" w:top="72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C">
    <w:pPr>
      <w:tabs>
        <w:tab w:val="center" w:pos="4680"/>
      </w:tabs>
      <w:rPr>
        <w:sz w:val="20"/>
        <w:szCs w:val="20"/>
      </w:rPr>
    </w:pPr>
    <w:r w:rsidDel="00000000" w:rsidR="00000000" w:rsidRPr="00000000">
      <w:rPr>
        <w:sz w:val="20"/>
        <w:szCs w:val="20"/>
        <w:rtl w:val="0"/>
      </w:rPr>
      <w:t xml:space="preserve">© AMTA 2019</w:t>
      <w:tab/>
    </w:r>
    <w:r w:rsidDel="00000000" w:rsidR="00000000" w:rsidRPr="00000000">
      <w:rPr>
        <w:sz w:val="20"/>
        <w:szCs w:val="20"/>
      </w:rPr>
      <w:fldChar w:fldCharType="begin"/>
      <w:instrText xml:space="preserve">PAGE</w:instrText>
      <w:fldChar w:fldCharType="separate"/>
      <w:fldChar w:fldCharType="end"/>
    </w:r>
    <w:r w:rsidDel="00000000" w:rsidR="00000000" w:rsidRPr="00000000">
      <w:rPr>
        <w:sz w:val="20"/>
        <w:szCs w:val="20"/>
        <w:rtl w:val="0"/>
      </w:rPr>
      <w:tab/>
      <w:tab/>
      <w:t xml:space="preserve">           Astronomy Modeling U1WS2 v1</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B">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3.png"/><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